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D4" w:rsidRPr="00B146C4" w:rsidRDefault="00710013">
      <w:pPr>
        <w:pStyle w:val="Cmsor1"/>
        <w:rPr>
          <w:lang w:val="hu-HU"/>
        </w:rPr>
      </w:pPr>
      <w:bookmarkStart w:id="0" w:name="adópolitikai-kutatások"/>
      <w:r w:rsidRPr="00B146C4">
        <w:rPr>
          <w:lang w:val="hu-HU"/>
        </w:rPr>
        <w:t>Adópolitikai kutatások</w:t>
      </w:r>
    </w:p>
    <w:p w:rsidR="008D2DD4" w:rsidRPr="00B146C4" w:rsidRDefault="00710013">
      <w:pPr>
        <w:pStyle w:val="FirstParagraph"/>
        <w:rPr>
          <w:lang w:val="hu-HU"/>
        </w:rPr>
      </w:pPr>
      <w:r w:rsidRPr="00B146C4">
        <w:rPr>
          <w:lang w:val="hu-HU"/>
        </w:rPr>
        <w:t>A Pénzügyminisztérium Adópolitikai és Kutatási Osztályán</w:t>
      </w:r>
      <w:r w:rsidR="00B146C4">
        <w:rPr>
          <w:lang w:val="hu-HU"/>
        </w:rPr>
        <w:t xml:space="preserve"> zajló kutatások</w:t>
      </w:r>
      <w:r w:rsidR="005B300E">
        <w:rPr>
          <w:lang w:val="hu-HU"/>
        </w:rPr>
        <w:t>, elemzések</w:t>
      </w:r>
      <w:r w:rsidR="00B146C4">
        <w:rPr>
          <w:lang w:val="hu-HU"/>
        </w:rPr>
        <w:t xml:space="preserve"> és műhelymunka </w:t>
      </w:r>
      <w:r w:rsidR="005B300E">
        <w:rPr>
          <w:lang w:val="hu-HU"/>
        </w:rPr>
        <w:t xml:space="preserve">publikált </w:t>
      </w:r>
      <w:r w:rsidR="00B146C4">
        <w:rPr>
          <w:lang w:val="hu-HU"/>
        </w:rPr>
        <w:t>anyagai</w:t>
      </w:r>
      <w:r w:rsidR="003B3EB0">
        <w:rPr>
          <w:lang w:val="hu-HU"/>
        </w:rPr>
        <w:t>.</w:t>
      </w:r>
    </w:p>
    <w:p w:rsidR="008D2DD4" w:rsidRPr="00B146C4" w:rsidRDefault="005500CF">
      <w:pPr>
        <w:pStyle w:val="Cmsor2"/>
        <w:rPr>
          <w:lang w:val="hu-HU"/>
        </w:rPr>
      </w:pPr>
      <w:bookmarkStart w:id="1" w:name="viselkedéstudományi-kutatások"/>
      <w:r>
        <w:rPr>
          <w:lang w:val="hu-HU"/>
        </w:rPr>
        <w:t>Önálló</w:t>
      </w:r>
      <w:r w:rsidR="00710013" w:rsidRPr="00B146C4">
        <w:rPr>
          <w:lang w:val="hu-HU"/>
        </w:rPr>
        <w:t xml:space="preserve"> kutatások</w:t>
      </w:r>
    </w:p>
    <w:p w:rsidR="008D2DD4" w:rsidRPr="001553CD" w:rsidRDefault="001553CD" w:rsidP="001553CD">
      <w:pPr>
        <w:pStyle w:val="FirstParagraph"/>
        <w:numPr>
          <w:ilvl w:val="0"/>
          <w:numId w:val="3"/>
        </w:numPr>
        <w:ind w:left="426"/>
        <w:rPr>
          <w:lang w:val="hu-HU"/>
        </w:rPr>
      </w:pPr>
      <w:proofErr w:type="gramStart"/>
      <w:r w:rsidRPr="001553CD">
        <w:rPr>
          <w:lang w:val="hu-HU"/>
        </w:rPr>
        <w:t xml:space="preserve">Horváth Katalin, Keresztély Tibor, Svraka András, Tóth Péter, Ván Bálint (2020): </w:t>
      </w:r>
      <w:r>
        <w:rPr>
          <w:lang w:val="hu-HU"/>
        </w:rPr>
        <w:t>„</w:t>
      </w:r>
      <w:r w:rsidRPr="001553CD">
        <w:rPr>
          <w:i/>
          <w:lang w:val="hu-HU"/>
        </w:rPr>
        <w:t>Viselkedéstudományi</w:t>
      </w:r>
      <w:r w:rsidRPr="001553CD">
        <w:rPr>
          <w:i/>
          <w:lang w:val="hu-HU"/>
        </w:rPr>
        <w:t xml:space="preserve"> </w:t>
      </w:r>
      <w:r w:rsidRPr="001553CD">
        <w:rPr>
          <w:i/>
          <w:lang w:val="hu-HU"/>
        </w:rPr>
        <w:t>projektek az</w:t>
      </w:r>
      <w:r w:rsidRPr="001553CD">
        <w:rPr>
          <w:i/>
          <w:lang w:val="hu-HU"/>
        </w:rPr>
        <w:t xml:space="preserve"> </w:t>
      </w:r>
      <w:r w:rsidRPr="001553CD">
        <w:rPr>
          <w:i/>
          <w:lang w:val="hu-HU"/>
        </w:rPr>
        <w:t>adóigazgatásban 2019</w:t>
      </w:r>
      <w:r>
        <w:rPr>
          <w:lang w:val="hu-HU"/>
        </w:rPr>
        <w:t>”;</w:t>
      </w:r>
      <w:r w:rsidRPr="001553CD">
        <w:rPr>
          <w:lang w:val="hu-HU"/>
        </w:rPr>
        <w:t xml:space="preserve"> </w:t>
      </w:r>
      <w:r w:rsidR="00710013" w:rsidRPr="001553CD">
        <w:rPr>
          <w:lang w:val="hu-HU"/>
        </w:rPr>
        <w:t>A Pénzügy</w:t>
      </w:r>
      <w:bookmarkStart w:id="2" w:name="_GoBack"/>
      <w:bookmarkEnd w:id="2"/>
      <w:r w:rsidR="00710013" w:rsidRPr="001553CD">
        <w:rPr>
          <w:lang w:val="hu-HU"/>
        </w:rPr>
        <w:t xml:space="preserve">minisztérium és a Nemzeti Adó- és Vámhivatal 2019. során folytatott viselkedéstudományi projektjeinek eredményeiről szóló </w:t>
      </w:r>
      <w:hyperlink r:id="rId8">
        <w:r w:rsidR="00710013" w:rsidRPr="001553CD">
          <w:rPr>
            <w:rStyle w:val="Hiperhivatkozs"/>
            <w:lang w:val="hu-HU"/>
          </w:rPr>
          <w:t>tanulmány</w:t>
        </w:r>
      </w:hyperlink>
      <w:r w:rsidR="00710013" w:rsidRPr="001553CD">
        <w:rPr>
          <w:lang w:val="hu-HU"/>
        </w:rPr>
        <w:t xml:space="preserve"> és annak</w:t>
      </w:r>
      <w:proofErr w:type="gramEnd"/>
      <w:r w:rsidR="00710013" w:rsidRPr="001553CD">
        <w:rPr>
          <w:lang w:val="hu-HU"/>
        </w:rPr>
        <w:t xml:space="preserve"> </w:t>
      </w:r>
      <w:hyperlink r:id="rId9">
        <w:r w:rsidR="00710013" w:rsidRPr="001553CD">
          <w:rPr>
            <w:rStyle w:val="Hiperhivatkozs"/>
            <w:lang w:val="hu-HU"/>
          </w:rPr>
          <w:t>vezetői összefoglalója</w:t>
        </w:r>
      </w:hyperlink>
      <w:r w:rsidR="00710013" w:rsidRPr="001553CD">
        <w:rPr>
          <w:lang w:val="hu-HU"/>
        </w:rPr>
        <w:t>.</w:t>
      </w:r>
    </w:p>
    <w:p w:rsidR="008D2DD4" w:rsidRPr="00B146C4" w:rsidRDefault="007B020C">
      <w:pPr>
        <w:pStyle w:val="Cmsor2"/>
        <w:rPr>
          <w:lang w:val="hu-HU"/>
        </w:rPr>
      </w:pPr>
      <w:bookmarkStart w:id="3" w:name="folyóiratcikkek-és-műhelytanulmányok"/>
      <w:bookmarkEnd w:id="1"/>
      <w:r>
        <w:rPr>
          <w:lang w:val="hu-HU"/>
        </w:rPr>
        <w:t>Kutatási f</w:t>
      </w:r>
      <w:r w:rsidR="00710013" w:rsidRPr="00B146C4">
        <w:rPr>
          <w:lang w:val="hu-HU"/>
        </w:rPr>
        <w:t>olyóiratcikkek és műhelytanulmányok</w:t>
      </w:r>
    </w:p>
    <w:p w:rsidR="008D2DD4" w:rsidRDefault="00710013">
      <w:pPr>
        <w:pStyle w:val="Compact"/>
        <w:numPr>
          <w:ilvl w:val="0"/>
          <w:numId w:val="2"/>
        </w:numPr>
        <w:rPr>
          <w:lang w:val="hu-HU"/>
        </w:rPr>
      </w:pPr>
      <w:r w:rsidRPr="00B146C4">
        <w:rPr>
          <w:lang w:val="hu-HU"/>
        </w:rPr>
        <w:t xml:space="preserve">Varga Gergely, Nobilis Benedek és Svraka András (2020): </w:t>
      </w:r>
      <w:hyperlink r:id="rId10">
        <w:r w:rsidRPr="00B146C4">
          <w:rPr>
            <w:rStyle w:val="Hiperhivatkozs"/>
            <w:lang w:val="hu-HU"/>
          </w:rPr>
          <w:t xml:space="preserve">Adóköteles jövedelmek rugalmassága – egy identifikációs </w:t>
        </w:r>
        <w:proofErr w:type="spellStart"/>
        <w:r w:rsidRPr="00B146C4">
          <w:rPr>
            <w:rStyle w:val="Hiperhivatkozs"/>
            <w:lang w:val="hu-HU"/>
          </w:rPr>
          <w:t>kı</w:t>
        </w:r>
        <w:proofErr w:type="spellEnd"/>
        <w:r w:rsidRPr="00B146C4">
          <w:rPr>
            <w:rStyle w:val="Hiperhivatkozs"/>
            <w:lang w:val="hu-HU"/>
          </w:rPr>
          <w:t>́</w:t>
        </w:r>
        <w:proofErr w:type="spellStart"/>
        <w:r w:rsidRPr="00B146C4">
          <w:rPr>
            <w:rStyle w:val="Hiperhivatkozs"/>
            <w:lang w:val="hu-HU"/>
          </w:rPr>
          <w:t>sérlet</w:t>
        </w:r>
        <w:proofErr w:type="spellEnd"/>
        <w:r w:rsidRPr="00B146C4">
          <w:rPr>
            <w:rStyle w:val="Hiperhivatkozs"/>
            <w:lang w:val="hu-HU"/>
          </w:rPr>
          <w:t xml:space="preserve"> a családi adókedvezmény 2011-es bevezetése alapján</w:t>
        </w:r>
      </w:hyperlink>
      <w:r w:rsidRPr="00B146C4">
        <w:rPr>
          <w:lang w:val="hu-HU"/>
        </w:rPr>
        <w:t xml:space="preserve">. Statisztikai Szemle, </w:t>
      </w:r>
      <w:proofErr w:type="gramStart"/>
      <w:r w:rsidRPr="00B146C4">
        <w:rPr>
          <w:lang w:val="hu-HU"/>
        </w:rPr>
        <w:t>98(</w:t>
      </w:r>
      <w:proofErr w:type="gramEnd"/>
      <w:r w:rsidRPr="00B146C4">
        <w:rPr>
          <w:lang w:val="hu-HU"/>
        </w:rPr>
        <w:t>1)</w:t>
      </w:r>
    </w:p>
    <w:p w:rsidR="008D2DD4" w:rsidRPr="00B146C4" w:rsidRDefault="00710013">
      <w:pPr>
        <w:pStyle w:val="Compact"/>
        <w:numPr>
          <w:ilvl w:val="0"/>
          <w:numId w:val="2"/>
        </w:numPr>
        <w:rPr>
          <w:lang w:val="hu-HU"/>
        </w:rPr>
      </w:pPr>
      <w:proofErr w:type="spellStart"/>
      <w:r w:rsidRPr="00B146C4">
        <w:rPr>
          <w:lang w:val="hu-HU"/>
        </w:rPr>
        <w:t>Lovics</w:t>
      </w:r>
      <w:proofErr w:type="spellEnd"/>
      <w:r w:rsidRPr="00B146C4">
        <w:rPr>
          <w:lang w:val="hu-HU"/>
        </w:rPr>
        <w:t xml:space="preserve"> Gábor, Szőke Katalin, Tóth G. Csaba és Ván Bálint (2019): </w:t>
      </w:r>
      <w:hyperlink r:id="rId11">
        <w:r w:rsidRPr="00B146C4">
          <w:rPr>
            <w:rStyle w:val="Hiperhivatkozs"/>
            <w:lang w:val="hu-HU"/>
          </w:rPr>
          <w:t xml:space="preserve">The </w:t>
        </w:r>
        <w:proofErr w:type="spellStart"/>
        <w:r w:rsidRPr="00B146C4">
          <w:rPr>
            <w:rStyle w:val="Hiperhivatkozs"/>
            <w:lang w:val="hu-HU"/>
          </w:rPr>
          <w:t>Effect</w:t>
        </w:r>
        <w:proofErr w:type="spellEnd"/>
        <w:r w:rsidRPr="00B146C4">
          <w:rPr>
            <w:rStyle w:val="Hiperhivatkozs"/>
            <w:lang w:val="hu-HU"/>
          </w:rPr>
          <w:t xml:space="preserve"> of </w:t>
        </w:r>
        <w:proofErr w:type="spellStart"/>
        <w:r w:rsidRPr="00B146C4">
          <w:rPr>
            <w:rStyle w:val="Hiperhivatkozs"/>
            <w:lang w:val="hu-HU"/>
          </w:rPr>
          <w:t>the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Introduction</w:t>
        </w:r>
        <w:proofErr w:type="spellEnd"/>
        <w:r w:rsidRPr="00B146C4">
          <w:rPr>
            <w:rStyle w:val="Hiperhivatkozs"/>
            <w:lang w:val="hu-HU"/>
          </w:rPr>
          <w:t xml:space="preserve"> of Online Cash </w:t>
        </w:r>
        <w:proofErr w:type="spellStart"/>
        <w:r w:rsidRPr="00B146C4">
          <w:rPr>
            <w:rStyle w:val="Hiperhivatkozs"/>
            <w:lang w:val="hu-HU"/>
          </w:rPr>
          <w:t>Registers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on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Reported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Turnover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in</w:t>
        </w:r>
        <w:proofErr w:type="spellEnd"/>
        <w:r w:rsidRPr="00B146C4">
          <w:rPr>
            <w:rStyle w:val="Hiperhivatkozs"/>
            <w:lang w:val="hu-HU"/>
          </w:rPr>
          <w:t xml:space="preserve"> Hungary</w:t>
        </w:r>
      </w:hyperlink>
      <w:r w:rsidRPr="00B146C4">
        <w:rPr>
          <w:lang w:val="hu-HU"/>
        </w:rPr>
        <w:t>, MNB Tanulmányok 2019/137. (elfogadva átdol</w:t>
      </w:r>
      <w:r w:rsidR="00696019">
        <w:rPr>
          <w:lang w:val="hu-HU"/>
        </w:rPr>
        <w:t xml:space="preserve">gozásra a National </w:t>
      </w:r>
      <w:proofErr w:type="spellStart"/>
      <w:r w:rsidR="00696019">
        <w:rPr>
          <w:lang w:val="hu-HU"/>
        </w:rPr>
        <w:t>Tax</w:t>
      </w:r>
      <w:proofErr w:type="spellEnd"/>
      <w:r w:rsidR="00696019">
        <w:rPr>
          <w:lang w:val="hu-HU"/>
        </w:rPr>
        <w:t xml:space="preserve"> Journalba</w:t>
      </w:r>
      <w:r w:rsidRPr="00B146C4">
        <w:rPr>
          <w:lang w:val="hu-HU"/>
        </w:rPr>
        <w:t>n)</w:t>
      </w:r>
    </w:p>
    <w:p w:rsidR="008D2DD4" w:rsidRPr="00B146C4" w:rsidRDefault="00710013">
      <w:pPr>
        <w:pStyle w:val="Compact"/>
        <w:numPr>
          <w:ilvl w:val="0"/>
          <w:numId w:val="2"/>
        </w:numPr>
        <w:rPr>
          <w:lang w:val="hu-HU"/>
        </w:rPr>
      </w:pPr>
      <w:r w:rsidRPr="00B146C4">
        <w:rPr>
          <w:lang w:val="hu-HU"/>
        </w:rPr>
        <w:t xml:space="preserve">Svraka András (2019): </w:t>
      </w:r>
      <w:hyperlink r:id="rId12">
        <w:r w:rsidRPr="00B146C4">
          <w:rPr>
            <w:rStyle w:val="Hiperhivatkozs"/>
            <w:lang w:val="hu-HU"/>
          </w:rPr>
          <w:t>A munkaerőköltség csökkentésének hatása a sérülékeny csoportba tartozók foglalkoztatására</w:t>
        </w:r>
      </w:hyperlink>
      <w:r w:rsidRPr="00B146C4">
        <w:rPr>
          <w:lang w:val="hu-HU"/>
        </w:rPr>
        <w:t xml:space="preserve">, Pénzügyi Szemle, </w:t>
      </w:r>
      <w:proofErr w:type="gramStart"/>
      <w:r w:rsidRPr="00B146C4">
        <w:rPr>
          <w:lang w:val="hu-HU"/>
        </w:rPr>
        <w:t>64(</w:t>
      </w:r>
      <w:proofErr w:type="gramEnd"/>
      <w:r w:rsidRPr="00B146C4">
        <w:rPr>
          <w:lang w:val="hu-HU"/>
        </w:rPr>
        <w:t>1), (</w:t>
      </w:r>
      <w:proofErr w:type="spellStart"/>
      <w:r w:rsidRPr="00B146C4">
        <w:rPr>
          <w:lang w:val="hu-HU"/>
        </w:rPr>
        <w:t>in</w:t>
      </w:r>
      <w:proofErr w:type="spellEnd"/>
      <w:r w:rsidRPr="00B146C4">
        <w:rPr>
          <w:lang w:val="hu-HU"/>
        </w:rPr>
        <w:t xml:space="preserve"> English</w:t>
      </w:r>
      <w:r w:rsidR="00696019">
        <w:rPr>
          <w:lang w:val="hu-HU"/>
        </w:rPr>
        <w:t>:</w:t>
      </w:r>
      <w:r w:rsidRPr="00B146C4">
        <w:rPr>
          <w:lang w:val="hu-HU"/>
        </w:rPr>
        <w:t xml:space="preserve"> </w:t>
      </w:r>
      <w:hyperlink r:id="rId13">
        <w:r w:rsidRPr="00B146C4">
          <w:rPr>
            <w:rStyle w:val="Hiperhivatkozs"/>
            <w:lang w:val="hu-HU"/>
          </w:rPr>
          <w:t xml:space="preserve">The </w:t>
        </w:r>
        <w:proofErr w:type="spellStart"/>
        <w:r w:rsidRPr="00B146C4">
          <w:rPr>
            <w:rStyle w:val="Hiperhivatkozs"/>
            <w:lang w:val="hu-HU"/>
          </w:rPr>
          <w:t>Effect</w:t>
        </w:r>
        <w:proofErr w:type="spellEnd"/>
        <w:r w:rsidRPr="00B146C4">
          <w:rPr>
            <w:rStyle w:val="Hiperhivatkozs"/>
            <w:lang w:val="hu-HU"/>
          </w:rPr>
          <w:t xml:space="preserve"> of </w:t>
        </w:r>
        <w:proofErr w:type="spellStart"/>
        <w:r w:rsidRPr="00B146C4">
          <w:rPr>
            <w:rStyle w:val="Hiperhivatkozs"/>
            <w:lang w:val="hu-HU"/>
          </w:rPr>
          <w:t>Labour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Cost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Reduction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on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Employment</w:t>
        </w:r>
        <w:proofErr w:type="spellEnd"/>
        <w:r w:rsidRPr="00B146C4">
          <w:rPr>
            <w:rStyle w:val="Hiperhivatkozs"/>
            <w:lang w:val="hu-HU"/>
          </w:rPr>
          <w:t xml:space="preserve"> of </w:t>
        </w:r>
        <w:proofErr w:type="spellStart"/>
        <w:r w:rsidRPr="00B146C4">
          <w:rPr>
            <w:rStyle w:val="Hiperhivatkozs"/>
            <w:lang w:val="hu-HU"/>
          </w:rPr>
          <w:t>Vulnerable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Groups</w:t>
        </w:r>
        <w:proofErr w:type="spellEnd"/>
      </w:hyperlink>
      <w:r w:rsidRPr="00B146C4">
        <w:rPr>
          <w:lang w:val="hu-HU"/>
        </w:rPr>
        <w:t xml:space="preserve">, Public </w:t>
      </w:r>
      <w:proofErr w:type="spellStart"/>
      <w:r w:rsidRPr="00B146C4">
        <w:rPr>
          <w:lang w:val="hu-HU"/>
        </w:rPr>
        <w:t>Finance</w:t>
      </w:r>
      <w:proofErr w:type="spellEnd"/>
      <w:r w:rsidRPr="00B146C4">
        <w:rPr>
          <w:lang w:val="hu-HU"/>
        </w:rPr>
        <w:t xml:space="preserve"> </w:t>
      </w:r>
      <w:proofErr w:type="spellStart"/>
      <w:r w:rsidRPr="00B146C4">
        <w:rPr>
          <w:lang w:val="hu-HU"/>
        </w:rPr>
        <w:t>Quarterly</w:t>
      </w:r>
      <w:proofErr w:type="spellEnd"/>
      <w:r w:rsidRPr="00B146C4">
        <w:rPr>
          <w:lang w:val="hu-HU"/>
        </w:rPr>
        <w:t xml:space="preserve">, </w:t>
      </w:r>
      <w:proofErr w:type="spellStart"/>
      <w:r w:rsidRPr="00B146C4">
        <w:rPr>
          <w:lang w:val="hu-HU"/>
        </w:rPr>
        <w:t>State</w:t>
      </w:r>
      <w:proofErr w:type="spellEnd"/>
      <w:r w:rsidRPr="00B146C4">
        <w:rPr>
          <w:lang w:val="hu-HU"/>
        </w:rPr>
        <w:t xml:space="preserve"> Audit Office of Hungary 64(1))</w:t>
      </w:r>
    </w:p>
    <w:p w:rsidR="008D2DD4" w:rsidRDefault="00710013">
      <w:pPr>
        <w:pStyle w:val="Compact"/>
        <w:numPr>
          <w:ilvl w:val="0"/>
          <w:numId w:val="2"/>
        </w:numPr>
        <w:rPr>
          <w:lang w:val="hu-HU"/>
        </w:rPr>
      </w:pPr>
      <w:r w:rsidRPr="00B146C4">
        <w:rPr>
          <w:lang w:val="hu-HU"/>
        </w:rPr>
        <w:t xml:space="preserve">Ván Bálint és Oláh Dániel (2018): </w:t>
      </w:r>
      <w:hyperlink r:id="rId14">
        <w:r w:rsidRPr="00B146C4">
          <w:rPr>
            <w:rStyle w:val="Hiperhivatkozs"/>
            <w:lang w:val="hu-HU"/>
          </w:rPr>
          <w:t xml:space="preserve">Szerepel-e az </w:t>
        </w:r>
        <w:proofErr w:type="spellStart"/>
        <w:r w:rsidRPr="00B146C4">
          <w:rPr>
            <w:rStyle w:val="Hiperhivatkozs"/>
            <w:lang w:val="hu-HU"/>
          </w:rPr>
          <w:t>áfacsökkentés</w:t>
        </w:r>
        <w:proofErr w:type="spellEnd"/>
        <w:r w:rsidRPr="00B146C4">
          <w:rPr>
            <w:rStyle w:val="Hiperhivatkozs"/>
            <w:lang w:val="hu-HU"/>
          </w:rPr>
          <w:t xml:space="preserve"> az étlapon?</w:t>
        </w:r>
      </w:hyperlink>
      <w:r w:rsidRPr="00B146C4">
        <w:rPr>
          <w:lang w:val="hu-HU"/>
        </w:rPr>
        <w:t xml:space="preserve">, Pénzügyi Szemle, </w:t>
      </w:r>
      <w:proofErr w:type="gramStart"/>
      <w:r w:rsidRPr="00B146C4">
        <w:rPr>
          <w:lang w:val="hu-HU"/>
        </w:rPr>
        <w:t>63(</w:t>
      </w:r>
      <w:proofErr w:type="gramEnd"/>
      <w:r w:rsidRPr="00B146C4">
        <w:rPr>
          <w:lang w:val="hu-HU"/>
        </w:rPr>
        <w:t>3) (</w:t>
      </w:r>
      <w:proofErr w:type="spellStart"/>
      <w:r w:rsidRPr="00B146C4">
        <w:rPr>
          <w:lang w:val="hu-HU"/>
        </w:rPr>
        <w:t>in</w:t>
      </w:r>
      <w:proofErr w:type="spellEnd"/>
      <w:r w:rsidRPr="00B146C4">
        <w:rPr>
          <w:lang w:val="hu-HU"/>
        </w:rPr>
        <w:t xml:space="preserve"> English: </w:t>
      </w:r>
      <w:hyperlink r:id="rId15">
        <w:proofErr w:type="spellStart"/>
        <w:r w:rsidRPr="00B146C4">
          <w:rPr>
            <w:rStyle w:val="Hiperhivatkozs"/>
            <w:lang w:val="hu-HU"/>
          </w:rPr>
          <w:t>Does</w:t>
        </w:r>
        <w:proofErr w:type="spellEnd"/>
        <w:r w:rsidRPr="00B146C4">
          <w:rPr>
            <w:rStyle w:val="Hiperhivatkozs"/>
            <w:lang w:val="hu-HU"/>
          </w:rPr>
          <w:t xml:space="preserve"> VAT </w:t>
        </w:r>
        <w:proofErr w:type="spellStart"/>
        <w:r w:rsidRPr="00B146C4">
          <w:rPr>
            <w:rStyle w:val="Hiperhivatkozs"/>
            <w:lang w:val="hu-HU"/>
          </w:rPr>
          <w:t>Cut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Appear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on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the</w:t>
        </w:r>
        <w:proofErr w:type="spellEnd"/>
        <w:r w:rsidRPr="00B146C4">
          <w:rPr>
            <w:rStyle w:val="Hiperhivatkozs"/>
            <w:lang w:val="hu-HU"/>
          </w:rPr>
          <w:t xml:space="preserve"> </w:t>
        </w:r>
        <w:proofErr w:type="spellStart"/>
        <w:r w:rsidRPr="00B146C4">
          <w:rPr>
            <w:rStyle w:val="Hiperhivatkozs"/>
            <w:lang w:val="hu-HU"/>
          </w:rPr>
          <w:t>Menu</w:t>
        </w:r>
        <w:proofErr w:type="spellEnd"/>
        <w:r w:rsidRPr="00B146C4">
          <w:rPr>
            <w:rStyle w:val="Hiperhivatkozs"/>
            <w:lang w:val="hu-HU"/>
          </w:rPr>
          <w:t xml:space="preserve">? The </w:t>
        </w:r>
        <w:proofErr w:type="spellStart"/>
        <w:r w:rsidRPr="00B146C4">
          <w:rPr>
            <w:rStyle w:val="Hiperhivatkozs"/>
            <w:lang w:val="hu-HU"/>
          </w:rPr>
          <w:t>Consumer</w:t>
        </w:r>
        <w:proofErr w:type="spellEnd"/>
        <w:r w:rsidRPr="00B146C4">
          <w:rPr>
            <w:rStyle w:val="Hiperhivatkozs"/>
            <w:lang w:val="hu-HU"/>
          </w:rPr>
          <w:t xml:space="preserve"> Price </w:t>
        </w:r>
        <w:proofErr w:type="spellStart"/>
        <w:r w:rsidRPr="00B146C4">
          <w:rPr>
            <w:rStyle w:val="Hiperhivatkozs"/>
            <w:lang w:val="hu-HU"/>
          </w:rPr>
          <w:t>Impact</w:t>
        </w:r>
        <w:proofErr w:type="spellEnd"/>
        <w:r w:rsidRPr="00B146C4">
          <w:rPr>
            <w:rStyle w:val="Hiperhivatkozs"/>
            <w:lang w:val="hu-HU"/>
          </w:rPr>
          <w:t xml:space="preserve"> of </w:t>
        </w:r>
        <w:proofErr w:type="spellStart"/>
        <w:r w:rsidRPr="00B146C4">
          <w:rPr>
            <w:rStyle w:val="Hiperhivatkozs"/>
            <w:lang w:val="hu-HU"/>
          </w:rPr>
          <w:t>Hungarian</w:t>
        </w:r>
        <w:proofErr w:type="spellEnd"/>
        <w:r w:rsidRPr="00B146C4">
          <w:rPr>
            <w:rStyle w:val="Hiperhivatkozs"/>
            <w:lang w:val="hu-HU"/>
          </w:rPr>
          <w:t xml:space="preserve"> VAT </w:t>
        </w:r>
        <w:proofErr w:type="spellStart"/>
        <w:r w:rsidRPr="00B146C4">
          <w:rPr>
            <w:rStyle w:val="Hiperhivatkozs"/>
            <w:lang w:val="hu-HU"/>
          </w:rPr>
          <w:t>Decreases</w:t>
        </w:r>
        <w:proofErr w:type="spellEnd"/>
        <w:r w:rsidRPr="00B146C4">
          <w:rPr>
            <w:rStyle w:val="Hiperhivatkozs"/>
            <w:lang w:val="hu-HU"/>
          </w:rPr>
          <w:t xml:space="preserve"> of 2016–2017</w:t>
        </w:r>
      </w:hyperlink>
      <w:r w:rsidRPr="00B146C4">
        <w:rPr>
          <w:lang w:val="hu-HU"/>
        </w:rPr>
        <w:t xml:space="preserve">, Public </w:t>
      </w:r>
      <w:proofErr w:type="spellStart"/>
      <w:r w:rsidRPr="00B146C4">
        <w:rPr>
          <w:lang w:val="hu-HU"/>
        </w:rPr>
        <w:t>Finance</w:t>
      </w:r>
      <w:proofErr w:type="spellEnd"/>
      <w:r w:rsidRPr="00B146C4">
        <w:rPr>
          <w:lang w:val="hu-HU"/>
        </w:rPr>
        <w:t xml:space="preserve"> </w:t>
      </w:r>
      <w:proofErr w:type="spellStart"/>
      <w:r w:rsidRPr="00B146C4">
        <w:rPr>
          <w:lang w:val="hu-HU"/>
        </w:rPr>
        <w:t>Quarterly</w:t>
      </w:r>
      <w:proofErr w:type="spellEnd"/>
      <w:r w:rsidRPr="00B146C4">
        <w:rPr>
          <w:lang w:val="hu-HU"/>
        </w:rPr>
        <w:t xml:space="preserve">, </w:t>
      </w:r>
      <w:proofErr w:type="spellStart"/>
      <w:r w:rsidRPr="00B146C4">
        <w:rPr>
          <w:lang w:val="hu-HU"/>
        </w:rPr>
        <w:t>State</w:t>
      </w:r>
      <w:proofErr w:type="spellEnd"/>
      <w:r w:rsidRPr="00B146C4">
        <w:rPr>
          <w:lang w:val="hu-HU"/>
        </w:rPr>
        <w:t xml:space="preserve"> Audit Office of Hungary, </w:t>
      </w:r>
      <w:proofErr w:type="gramStart"/>
      <w:r w:rsidRPr="00B146C4">
        <w:rPr>
          <w:lang w:val="hu-HU"/>
        </w:rPr>
        <w:t>63(</w:t>
      </w:r>
      <w:proofErr w:type="gramEnd"/>
      <w:r w:rsidRPr="00B146C4">
        <w:rPr>
          <w:lang w:val="hu-HU"/>
        </w:rPr>
        <w:t>3))</w:t>
      </w:r>
      <w:bookmarkEnd w:id="0"/>
      <w:bookmarkEnd w:id="3"/>
    </w:p>
    <w:p w:rsidR="00AC3201" w:rsidRDefault="00AC3201" w:rsidP="00AC3201">
      <w:pPr>
        <w:pStyle w:val="Compact"/>
        <w:numPr>
          <w:ilvl w:val="0"/>
          <w:numId w:val="2"/>
        </w:numPr>
        <w:rPr>
          <w:lang w:val="hu-HU"/>
        </w:rPr>
      </w:pPr>
      <w:r w:rsidRPr="00AC3201">
        <w:rPr>
          <w:lang w:val="hu-HU"/>
        </w:rPr>
        <w:t>Nobilis Benedek és Svraka András (</w:t>
      </w:r>
      <w:r>
        <w:rPr>
          <w:lang w:val="hu-HU"/>
        </w:rPr>
        <w:t>2014</w:t>
      </w:r>
      <w:r w:rsidRPr="00AC3201">
        <w:rPr>
          <w:lang w:val="hu-HU"/>
        </w:rPr>
        <w:t>):</w:t>
      </w:r>
      <w:hyperlink r:id="rId16" w:history="1">
        <w:r w:rsidRPr="00AC3201">
          <w:rPr>
            <w:rStyle w:val="Hiperhivatkozs"/>
            <w:lang w:val="hu-HU"/>
          </w:rPr>
          <w:t>Megoldások a tőkenyereség adózásából fakadó torzítások mérséklésére és a magyar kisvállalati adó</w:t>
        </w:r>
      </w:hyperlink>
      <w:r>
        <w:rPr>
          <w:lang w:val="hu-HU"/>
        </w:rPr>
        <w:t xml:space="preserve">; </w:t>
      </w:r>
      <w:proofErr w:type="spellStart"/>
      <w:r w:rsidRPr="00AC3201">
        <w:rPr>
          <w:lang w:val="hu-HU"/>
        </w:rPr>
        <w:t>Köz-Gazdaság</w:t>
      </w:r>
      <w:proofErr w:type="spellEnd"/>
      <w:r w:rsidRPr="00AC3201">
        <w:rPr>
          <w:lang w:val="hu-HU"/>
        </w:rPr>
        <w:t xml:space="preserve"> 2014/4 – Különszám </w:t>
      </w:r>
      <w:r>
        <w:rPr>
          <w:lang w:val="hu-HU"/>
        </w:rPr>
        <w:t>az</w:t>
      </w:r>
      <w:r w:rsidRPr="00AC3201">
        <w:rPr>
          <w:lang w:val="hu-HU"/>
        </w:rPr>
        <w:t xml:space="preserve"> </w:t>
      </w:r>
      <w:r>
        <w:rPr>
          <w:lang w:val="hu-HU"/>
        </w:rPr>
        <w:t>a</w:t>
      </w:r>
      <w:r w:rsidRPr="00AC3201">
        <w:rPr>
          <w:lang w:val="hu-HU"/>
        </w:rPr>
        <w:t>dópolitikáról</w:t>
      </w:r>
    </w:p>
    <w:p w:rsidR="00AC3201" w:rsidRDefault="007B020C" w:rsidP="007B020C">
      <w:pPr>
        <w:pStyle w:val="Cmsor2"/>
        <w:rPr>
          <w:lang w:val="hu-HU"/>
        </w:rPr>
      </w:pPr>
      <w:r>
        <w:rPr>
          <w:lang w:val="hu-HU"/>
        </w:rPr>
        <w:t>Szak</w:t>
      </w:r>
      <w:r w:rsidRPr="007B020C">
        <w:rPr>
          <w:lang w:val="hu-HU"/>
        </w:rPr>
        <w:t xml:space="preserve">cikkek </w:t>
      </w:r>
    </w:p>
    <w:p w:rsidR="007B020C" w:rsidRDefault="007B020C" w:rsidP="007B020C">
      <w:pPr>
        <w:pStyle w:val="Compact"/>
        <w:numPr>
          <w:ilvl w:val="0"/>
          <w:numId w:val="2"/>
        </w:numPr>
        <w:rPr>
          <w:lang w:val="hu-HU"/>
        </w:rPr>
      </w:pPr>
      <w:r w:rsidRPr="00EA38FA">
        <w:rPr>
          <w:lang w:val="hu-HU"/>
        </w:rPr>
        <w:t xml:space="preserve">Marmoly Nándor (2020): </w:t>
      </w:r>
      <w:hyperlink r:id="rId17" w:history="1">
        <w:r w:rsidRPr="00EA38FA">
          <w:rPr>
            <w:rStyle w:val="Hiperhivatkozs"/>
            <w:lang w:val="hu-HU"/>
          </w:rPr>
          <w:t>Így egészíti ki a béreket a kormány</w:t>
        </w:r>
      </w:hyperlink>
      <w:r w:rsidRPr="00EA38FA">
        <w:rPr>
          <w:lang w:val="hu-HU"/>
        </w:rPr>
        <w:t>; Számvitel, adó, könyvvizsgálat, 2020. (62. évf.) 5. sz. 23-25. old.</w:t>
      </w:r>
    </w:p>
    <w:p w:rsidR="007B020C" w:rsidRPr="007B020C" w:rsidRDefault="007B020C" w:rsidP="007B020C">
      <w:pPr>
        <w:pStyle w:val="Compact"/>
        <w:numPr>
          <w:ilvl w:val="0"/>
          <w:numId w:val="2"/>
        </w:numPr>
        <w:rPr>
          <w:lang w:val="hu-HU"/>
        </w:rPr>
      </w:pPr>
      <w:r w:rsidRPr="007B020C">
        <w:rPr>
          <w:lang w:val="hu-HU"/>
        </w:rPr>
        <w:t xml:space="preserve">Tóth Péter (2020): </w:t>
      </w:r>
      <w:hyperlink r:id="rId18" w:history="1">
        <w:r w:rsidRPr="007B020C">
          <w:rPr>
            <w:rStyle w:val="Hiperhivatkozs"/>
            <w:lang w:val="hu-HU"/>
          </w:rPr>
          <w:t>Bevallások átalakulóban</w:t>
        </w:r>
      </w:hyperlink>
      <w:r w:rsidRPr="007B020C">
        <w:rPr>
          <w:lang w:val="hu-HU"/>
        </w:rPr>
        <w:t>; Számvitel, adó, könyvvizsgálat, 2020. (62. évf.) 3. sz. 11-13. old.</w:t>
      </w:r>
    </w:p>
    <w:p w:rsidR="007B020C" w:rsidRPr="007B020C" w:rsidRDefault="007B020C" w:rsidP="007B020C">
      <w:pPr>
        <w:pStyle w:val="Compact"/>
        <w:numPr>
          <w:ilvl w:val="0"/>
          <w:numId w:val="2"/>
        </w:numPr>
        <w:rPr>
          <w:lang w:val="hu-HU"/>
        </w:rPr>
      </w:pPr>
      <w:r w:rsidRPr="007B020C">
        <w:rPr>
          <w:lang w:val="hu-HU"/>
        </w:rPr>
        <w:t xml:space="preserve">Horváth Katalin és Tóth Péter (2020): </w:t>
      </w:r>
      <w:hyperlink r:id="rId19" w:history="1">
        <w:r w:rsidRPr="007B020C">
          <w:rPr>
            <w:rStyle w:val="Hiperhivatkozs"/>
            <w:lang w:val="hu-HU"/>
          </w:rPr>
          <w:t>Az adótudatosság szerepe a kkv-k életében</w:t>
        </w:r>
      </w:hyperlink>
      <w:r w:rsidRPr="007B020C">
        <w:rPr>
          <w:lang w:val="hu-HU"/>
        </w:rPr>
        <w:t>; Számvitel, adó, könyvvizsgálat, 2020. (62. évf.) 1. sz. 14-16. old.</w:t>
      </w:r>
    </w:p>
    <w:p w:rsidR="007B020C" w:rsidRPr="00EA38FA" w:rsidRDefault="007B020C" w:rsidP="007B020C">
      <w:pPr>
        <w:pStyle w:val="Compact"/>
        <w:numPr>
          <w:ilvl w:val="0"/>
          <w:numId w:val="2"/>
        </w:numPr>
        <w:rPr>
          <w:lang w:val="hu-HU"/>
        </w:rPr>
      </w:pPr>
      <w:r w:rsidRPr="00EA38FA">
        <w:rPr>
          <w:lang w:val="hu-HU"/>
        </w:rPr>
        <w:t xml:space="preserve">Marmoly Nándor (2020): </w:t>
      </w:r>
      <w:hyperlink r:id="rId20" w:history="1">
        <w:r w:rsidRPr="00EA38FA">
          <w:rPr>
            <w:rStyle w:val="Hiperhivatkozs"/>
            <w:lang w:val="hu-HU"/>
          </w:rPr>
          <w:t xml:space="preserve">Kinek jött be a </w:t>
        </w:r>
        <w:proofErr w:type="spellStart"/>
        <w:r w:rsidRPr="00EA38FA">
          <w:rPr>
            <w:rStyle w:val="Hiperhivatkozs"/>
            <w:lang w:val="hu-HU"/>
          </w:rPr>
          <w:t>kata</w:t>
        </w:r>
        <w:proofErr w:type="spellEnd"/>
        <w:r w:rsidRPr="00EA38FA">
          <w:rPr>
            <w:rStyle w:val="Hiperhivatkozs"/>
            <w:lang w:val="hu-HU"/>
          </w:rPr>
          <w:t>?</w:t>
        </w:r>
      </w:hyperlink>
      <w:r>
        <w:rPr>
          <w:lang w:val="hu-HU"/>
        </w:rPr>
        <w:t xml:space="preserve">; </w:t>
      </w:r>
      <w:r w:rsidRPr="00EA38FA">
        <w:rPr>
          <w:lang w:val="hu-HU"/>
        </w:rPr>
        <w:t>Számvitel, adó, könyvvizsgálat, 2020. (62. évf.) 1. sz. 25-27. old.</w:t>
      </w:r>
    </w:p>
    <w:p w:rsidR="007B020C" w:rsidRDefault="007B020C" w:rsidP="007B020C">
      <w:pPr>
        <w:pStyle w:val="Compact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Marmoly Nándor (2019): </w:t>
      </w:r>
      <w:hyperlink r:id="rId21" w:history="1">
        <w:r w:rsidRPr="00EA38FA">
          <w:rPr>
            <w:rStyle w:val="Hiperhivatkozs"/>
            <w:lang w:val="hu-HU"/>
          </w:rPr>
          <w:t>Program a versenyképesebb Magyarországért adózási szemmel</w:t>
        </w:r>
      </w:hyperlink>
      <w:r>
        <w:rPr>
          <w:lang w:val="hu-HU"/>
        </w:rPr>
        <w:t xml:space="preserve">; </w:t>
      </w:r>
      <w:r w:rsidRPr="00EA38FA">
        <w:rPr>
          <w:lang w:val="hu-HU"/>
        </w:rPr>
        <w:t>Számvitel, adó, könyvvizsgálat, 2019. (61. évf.) 11. sz. 11-13. old.</w:t>
      </w:r>
    </w:p>
    <w:p w:rsidR="007B020C" w:rsidRDefault="007B020C" w:rsidP="007B020C">
      <w:pPr>
        <w:pStyle w:val="Compact"/>
        <w:numPr>
          <w:ilvl w:val="0"/>
          <w:numId w:val="2"/>
        </w:numPr>
        <w:rPr>
          <w:lang w:val="hu-HU"/>
        </w:rPr>
      </w:pPr>
      <w:r>
        <w:rPr>
          <w:lang w:val="hu-HU"/>
        </w:rPr>
        <w:lastRenderedPageBreak/>
        <w:t xml:space="preserve">Horváth Katalin és Svraka András (2019): </w:t>
      </w:r>
      <w:hyperlink r:id="rId22" w:history="1">
        <w:r w:rsidRPr="00AC3201">
          <w:rPr>
            <w:rStyle w:val="Hiperhivatkozs"/>
            <w:lang w:val="hu-HU"/>
          </w:rPr>
          <w:t>Segítünk új adózási formát választani az EVA helyett!</w:t>
        </w:r>
      </w:hyperlink>
      <w:r>
        <w:rPr>
          <w:lang w:val="hu-HU"/>
        </w:rPr>
        <w:t xml:space="preserve">; </w:t>
      </w:r>
      <w:r w:rsidRPr="007B020C">
        <w:rPr>
          <w:lang w:val="hu-HU"/>
        </w:rPr>
        <w:t>Számvitel, adó, könyvvizsgálat, 2019. (61. évf.) 10. sz. 10-12. old.</w:t>
      </w:r>
    </w:p>
    <w:p w:rsidR="007B020C" w:rsidRPr="007B020C" w:rsidRDefault="007B020C" w:rsidP="007B020C">
      <w:pPr>
        <w:pStyle w:val="Compact"/>
        <w:numPr>
          <w:ilvl w:val="0"/>
          <w:numId w:val="2"/>
        </w:numPr>
        <w:rPr>
          <w:lang w:val="hu-HU"/>
        </w:rPr>
      </w:pPr>
      <w:r w:rsidRPr="007B020C">
        <w:rPr>
          <w:lang w:val="hu-HU"/>
        </w:rPr>
        <w:t xml:space="preserve">Tóth Péter (2019): </w:t>
      </w:r>
      <w:hyperlink r:id="rId23" w:history="1">
        <w:r w:rsidRPr="005B300E">
          <w:rPr>
            <w:rStyle w:val="Hiperhivatkozs"/>
            <w:lang w:val="hu-HU"/>
          </w:rPr>
          <w:t>Adómorál és adótudatosság nemzetközi példák tükrében</w:t>
        </w:r>
      </w:hyperlink>
      <w:r w:rsidRPr="007B020C">
        <w:rPr>
          <w:lang w:val="hu-HU"/>
        </w:rPr>
        <w:t>; Számvitel, adó, könyvvizsgálat, 2019. (61. évf.) 9. sz. 16-17. old.</w:t>
      </w:r>
    </w:p>
    <w:p w:rsidR="007B020C" w:rsidRPr="00AC3201" w:rsidRDefault="007B020C" w:rsidP="007B020C">
      <w:pPr>
        <w:pStyle w:val="Compact"/>
        <w:rPr>
          <w:lang w:val="hu-HU"/>
        </w:rPr>
      </w:pPr>
    </w:p>
    <w:sectPr w:rsidR="007B020C" w:rsidRPr="00AC3201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4C" w:rsidRDefault="0067284C">
      <w:pPr>
        <w:spacing w:after="0"/>
      </w:pPr>
      <w:r>
        <w:separator/>
      </w:r>
    </w:p>
  </w:endnote>
  <w:endnote w:type="continuationSeparator" w:id="0">
    <w:p w:rsidR="0067284C" w:rsidRDefault="00672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4C" w:rsidRDefault="0067284C">
      <w:r>
        <w:separator/>
      </w:r>
    </w:p>
  </w:footnote>
  <w:footnote w:type="continuationSeparator" w:id="0">
    <w:p w:rsidR="0067284C" w:rsidRDefault="0067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454B4C"/>
    <w:multiLevelType w:val="multilevel"/>
    <w:tmpl w:val="752466A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>
    <w:nsid w:val="2C1AE401"/>
    <w:multiLevelType w:val="multilevel"/>
    <w:tmpl w:val="FE06D5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>
    <w:nsid w:val="55421A23"/>
    <w:multiLevelType w:val="hybridMultilevel"/>
    <w:tmpl w:val="C8D8B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553CD"/>
    <w:rsid w:val="002D3EBA"/>
    <w:rsid w:val="003B3EB0"/>
    <w:rsid w:val="004E29B3"/>
    <w:rsid w:val="00542144"/>
    <w:rsid w:val="005500CF"/>
    <w:rsid w:val="00590D07"/>
    <w:rsid w:val="005B300E"/>
    <w:rsid w:val="006130DD"/>
    <w:rsid w:val="0067284C"/>
    <w:rsid w:val="00696019"/>
    <w:rsid w:val="006E47C5"/>
    <w:rsid w:val="00710013"/>
    <w:rsid w:val="00784D58"/>
    <w:rsid w:val="007B020C"/>
    <w:rsid w:val="008D2DD4"/>
    <w:rsid w:val="008D6863"/>
    <w:rsid w:val="00A00286"/>
    <w:rsid w:val="00A02E19"/>
    <w:rsid w:val="00AC3201"/>
    <w:rsid w:val="00B146C4"/>
    <w:rsid w:val="00B86B75"/>
    <w:rsid w:val="00BC48D5"/>
    <w:rsid w:val="00BD438B"/>
    <w:rsid w:val="00C36279"/>
    <w:rsid w:val="00E315A3"/>
    <w:rsid w:val="00EA38FA"/>
    <w:rsid w:val="00ED0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msor2">
    <w:name w:val="heading 2"/>
    <w:basedOn w:val="Norml"/>
    <w:next w:val="Szvegtrzs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msor3">
    <w:name w:val="heading 3"/>
    <w:basedOn w:val="Norml"/>
    <w:next w:val="Szvegtrzs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Szvegtrzs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Cmsor5">
    <w:name w:val="heading 5"/>
    <w:basedOn w:val="Norml"/>
    <w:next w:val="Szvegtrzs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Cmsor6">
    <w:name w:val="heading 6"/>
    <w:basedOn w:val="Norml"/>
    <w:next w:val="Szvegtrzs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7">
    <w:name w:val="heading 7"/>
    <w:basedOn w:val="Norml"/>
    <w:next w:val="Szvegtrzs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8">
    <w:name w:val="heading 8"/>
    <w:basedOn w:val="Norml"/>
    <w:next w:val="Szvegtrzs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9">
    <w:name w:val="heading 9"/>
    <w:basedOn w:val="Norml"/>
    <w:next w:val="Szvegtrzs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qFormat/>
    <w:pPr>
      <w:spacing w:before="180" w:after="180"/>
    </w:pPr>
  </w:style>
  <w:style w:type="paragraph" w:customStyle="1" w:styleId="FirstParagraph">
    <w:name w:val="First Paragraph"/>
    <w:basedOn w:val="Szvegtrzs"/>
    <w:next w:val="Szvegtrzs"/>
    <w:qFormat/>
  </w:style>
  <w:style w:type="paragraph" w:customStyle="1" w:styleId="Compact">
    <w:name w:val="Compact"/>
    <w:basedOn w:val="Szvegtrzs"/>
    <w:qFormat/>
    <w:pPr>
      <w:spacing w:before="36" w:after="36"/>
    </w:pPr>
  </w:style>
  <w:style w:type="paragraph" w:styleId="Cm">
    <w:name w:val="Title"/>
    <w:basedOn w:val="Norml"/>
    <w:next w:val="Szvegtrzs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cm">
    <w:name w:val="Subtitle"/>
    <w:basedOn w:val="Cm"/>
    <w:next w:val="Szvegtrzs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Szvegtrzs"/>
    <w:qFormat/>
    <w:pPr>
      <w:keepNext/>
      <w:keepLines/>
      <w:jc w:val="center"/>
    </w:pPr>
  </w:style>
  <w:style w:type="paragraph" w:styleId="Dtum">
    <w:name w:val="Date"/>
    <w:next w:val="Szvegtrzs"/>
    <w:qFormat/>
    <w:pPr>
      <w:keepNext/>
      <w:keepLines/>
      <w:jc w:val="center"/>
    </w:pPr>
  </w:style>
  <w:style w:type="paragraph" w:customStyle="1" w:styleId="Abstract">
    <w:name w:val="Abstract"/>
    <w:basedOn w:val="Norml"/>
    <w:next w:val="Szvegtrzs"/>
    <w:qFormat/>
    <w:pPr>
      <w:keepNext/>
      <w:keepLines/>
      <w:spacing w:before="300" w:after="300"/>
    </w:pPr>
    <w:rPr>
      <w:sz w:val="20"/>
      <w:szCs w:val="20"/>
    </w:rPr>
  </w:style>
  <w:style w:type="paragraph" w:styleId="Irodalomjegyzk">
    <w:name w:val="Bibliography"/>
    <w:basedOn w:val="Norml"/>
    <w:qFormat/>
  </w:style>
  <w:style w:type="paragraph" w:styleId="Szvegblokk">
    <w:name w:val="Block Text"/>
    <w:basedOn w:val="Szvegtrzs"/>
    <w:next w:val="Szvegtrzs"/>
    <w:uiPriority w:val="9"/>
    <w:unhideWhenUsed/>
    <w:qFormat/>
    <w:pPr>
      <w:spacing w:before="100" w:after="100"/>
      <w:ind w:left="480" w:right="480"/>
    </w:pPr>
  </w:style>
  <w:style w:type="paragraph" w:styleId="Lbjegyzetszveg">
    <w:name w:val="footnote text"/>
    <w:basedOn w:val="Norm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"/>
  </w:style>
  <w:style w:type="paragraph" w:styleId="Kpalrs">
    <w:name w:val="caption"/>
    <w:basedOn w:val="Norml"/>
    <w:link w:val="KpalrsChar"/>
    <w:pPr>
      <w:spacing w:after="120"/>
    </w:pPr>
    <w:rPr>
      <w:i/>
    </w:rPr>
  </w:style>
  <w:style w:type="paragraph" w:customStyle="1" w:styleId="TableCaption">
    <w:name w:val="Table Caption"/>
    <w:basedOn w:val="Kpalrs"/>
    <w:pPr>
      <w:keepNext/>
    </w:pPr>
  </w:style>
  <w:style w:type="paragraph" w:customStyle="1" w:styleId="ImageCaption">
    <w:name w:val="Image Caption"/>
    <w:basedOn w:val="Kpalrs"/>
  </w:style>
  <w:style w:type="paragraph" w:customStyle="1" w:styleId="Figure">
    <w:name w:val="Figure"/>
    <w:basedOn w:val="Norm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KpalrsChar">
    <w:name w:val="Képaláírás Char"/>
    <w:basedOn w:val="Bekezdsalapbettpusa"/>
    <w:link w:val="Kpalrs"/>
  </w:style>
  <w:style w:type="character" w:customStyle="1" w:styleId="VerbatimChar">
    <w:name w:val="Verbatim Char"/>
    <w:basedOn w:val="Kpalrs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KpalrsChar"/>
  </w:style>
  <w:style w:type="character" w:styleId="Lbjegyzet-hivatkozs">
    <w:name w:val="footnote reference"/>
    <w:basedOn w:val="KpalrsChar"/>
    <w:rPr>
      <w:vertAlign w:val="superscript"/>
    </w:rPr>
  </w:style>
  <w:style w:type="character" w:styleId="Hiperhivatkozs">
    <w:name w:val="Hyperlink"/>
    <w:basedOn w:val="KpalrsChar"/>
    <w:rPr>
      <w:color w:val="4F81BD" w:themeColor="accent1"/>
    </w:rPr>
  </w:style>
  <w:style w:type="paragraph" w:styleId="Tartalomjegyzkcmsora">
    <w:name w:val="TOC Heading"/>
    <w:basedOn w:val="Cmsor1"/>
    <w:next w:val="Szvegtrzs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Jegyzethivatkozs">
    <w:name w:val="annotation reference"/>
    <w:basedOn w:val="Bekezdsalapbettpusa"/>
    <w:rsid w:val="006960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960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960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696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960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rsid w:val="0069601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96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msor2">
    <w:name w:val="heading 2"/>
    <w:basedOn w:val="Norml"/>
    <w:next w:val="Szvegtrzs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msor3">
    <w:name w:val="heading 3"/>
    <w:basedOn w:val="Norml"/>
    <w:next w:val="Szvegtrzs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Szvegtrzs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Cmsor5">
    <w:name w:val="heading 5"/>
    <w:basedOn w:val="Norml"/>
    <w:next w:val="Szvegtrzs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Cmsor6">
    <w:name w:val="heading 6"/>
    <w:basedOn w:val="Norml"/>
    <w:next w:val="Szvegtrzs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7">
    <w:name w:val="heading 7"/>
    <w:basedOn w:val="Norml"/>
    <w:next w:val="Szvegtrzs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8">
    <w:name w:val="heading 8"/>
    <w:basedOn w:val="Norml"/>
    <w:next w:val="Szvegtrzs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9">
    <w:name w:val="heading 9"/>
    <w:basedOn w:val="Norml"/>
    <w:next w:val="Szvegtrzs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qFormat/>
    <w:pPr>
      <w:spacing w:before="180" w:after="180"/>
    </w:pPr>
  </w:style>
  <w:style w:type="paragraph" w:customStyle="1" w:styleId="FirstParagraph">
    <w:name w:val="First Paragraph"/>
    <w:basedOn w:val="Szvegtrzs"/>
    <w:next w:val="Szvegtrzs"/>
    <w:qFormat/>
  </w:style>
  <w:style w:type="paragraph" w:customStyle="1" w:styleId="Compact">
    <w:name w:val="Compact"/>
    <w:basedOn w:val="Szvegtrzs"/>
    <w:qFormat/>
    <w:pPr>
      <w:spacing w:before="36" w:after="36"/>
    </w:pPr>
  </w:style>
  <w:style w:type="paragraph" w:styleId="Cm">
    <w:name w:val="Title"/>
    <w:basedOn w:val="Norml"/>
    <w:next w:val="Szvegtrzs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cm">
    <w:name w:val="Subtitle"/>
    <w:basedOn w:val="Cm"/>
    <w:next w:val="Szvegtrzs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Szvegtrzs"/>
    <w:qFormat/>
    <w:pPr>
      <w:keepNext/>
      <w:keepLines/>
      <w:jc w:val="center"/>
    </w:pPr>
  </w:style>
  <w:style w:type="paragraph" w:styleId="Dtum">
    <w:name w:val="Date"/>
    <w:next w:val="Szvegtrzs"/>
    <w:qFormat/>
    <w:pPr>
      <w:keepNext/>
      <w:keepLines/>
      <w:jc w:val="center"/>
    </w:pPr>
  </w:style>
  <w:style w:type="paragraph" w:customStyle="1" w:styleId="Abstract">
    <w:name w:val="Abstract"/>
    <w:basedOn w:val="Norml"/>
    <w:next w:val="Szvegtrzs"/>
    <w:qFormat/>
    <w:pPr>
      <w:keepNext/>
      <w:keepLines/>
      <w:spacing w:before="300" w:after="300"/>
    </w:pPr>
    <w:rPr>
      <w:sz w:val="20"/>
      <w:szCs w:val="20"/>
    </w:rPr>
  </w:style>
  <w:style w:type="paragraph" w:styleId="Irodalomjegyzk">
    <w:name w:val="Bibliography"/>
    <w:basedOn w:val="Norml"/>
    <w:qFormat/>
  </w:style>
  <w:style w:type="paragraph" w:styleId="Szvegblokk">
    <w:name w:val="Block Text"/>
    <w:basedOn w:val="Szvegtrzs"/>
    <w:next w:val="Szvegtrzs"/>
    <w:uiPriority w:val="9"/>
    <w:unhideWhenUsed/>
    <w:qFormat/>
    <w:pPr>
      <w:spacing w:before="100" w:after="100"/>
      <w:ind w:left="480" w:right="480"/>
    </w:pPr>
  </w:style>
  <w:style w:type="paragraph" w:styleId="Lbjegyzetszveg">
    <w:name w:val="footnote text"/>
    <w:basedOn w:val="Norm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"/>
  </w:style>
  <w:style w:type="paragraph" w:styleId="Kpalrs">
    <w:name w:val="caption"/>
    <w:basedOn w:val="Norml"/>
    <w:link w:val="KpalrsChar"/>
    <w:pPr>
      <w:spacing w:after="120"/>
    </w:pPr>
    <w:rPr>
      <w:i/>
    </w:rPr>
  </w:style>
  <w:style w:type="paragraph" w:customStyle="1" w:styleId="TableCaption">
    <w:name w:val="Table Caption"/>
    <w:basedOn w:val="Kpalrs"/>
    <w:pPr>
      <w:keepNext/>
    </w:pPr>
  </w:style>
  <w:style w:type="paragraph" w:customStyle="1" w:styleId="ImageCaption">
    <w:name w:val="Image Caption"/>
    <w:basedOn w:val="Kpalrs"/>
  </w:style>
  <w:style w:type="paragraph" w:customStyle="1" w:styleId="Figure">
    <w:name w:val="Figure"/>
    <w:basedOn w:val="Norm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KpalrsChar">
    <w:name w:val="Képaláírás Char"/>
    <w:basedOn w:val="Bekezdsalapbettpusa"/>
    <w:link w:val="Kpalrs"/>
  </w:style>
  <w:style w:type="character" w:customStyle="1" w:styleId="VerbatimChar">
    <w:name w:val="Verbatim Char"/>
    <w:basedOn w:val="Kpalrs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KpalrsChar"/>
  </w:style>
  <w:style w:type="character" w:styleId="Lbjegyzet-hivatkozs">
    <w:name w:val="footnote reference"/>
    <w:basedOn w:val="KpalrsChar"/>
    <w:rPr>
      <w:vertAlign w:val="superscript"/>
    </w:rPr>
  </w:style>
  <w:style w:type="character" w:styleId="Hiperhivatkozs">
    <w:name w:val="Hyperlink"/>
    <w:basedOn w:val="KpalrsChar"/>
    <w:rPr>
      <w:color w:val="4F81BD" w:themeColor="accent1"/>
    </w:rPr>
  </w:style>
  <w:style w:type="paragraph" w:styleId="Tartalomjegyzkcmsora">
    <w:name w:val="TOC Heading"/>
    <w:basedOn w:val="Cmsor1"/>
    <w:next w:val="Szvegtrzs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Jegyzethivatkozs">
    <w:name w:val="annotation reference"/>
    <w:basedOn w:val="Bekezdsalapbettpusa"/>
    <w:rsid w:val="006960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960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960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696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960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rsid w:val="0069601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96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mszakmaiteruletek.kormany.hu/download/b/52/a2000/Viselked%C3%A9studom%C3%A1nyi%20projektek%20az%20ad%C3%B3igazgat%C3%A1sban%20-%202019.pdf" TargetMode="External"/><Relationship Id="rId13" Type="http://schemas.openxmlformats.org/officeDocument/2006/relationships/hyperlink" Target="http://ideas.repec.org/a/pfq/journl/v64y2019i1p72-92.html" TargetMode="External"/><Relationship Id="rId18" Type="http://schemas.openxmlformats.org/officeDocument/2006/relationships/hyperlink" Target="http://szak-ma.hu/ado/bevallasok-atalakuloban-1023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zak-ma.hu/ado/torprogram-a-versenykepesebb-magyarorszagert-adozasi-szemmel-1022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enzugyiszemle.hu/penzugyi-szemle-folyoirat-aktualis-szam/a-munkaerokoltseg-csokkentesenek-hatasa-a-serulekeny-csoportba-tartozok-foglalkoztatasara" TargetMode="External"/><Relationship Id="rId17" Type="http://schemas.openxmlformats.org/officeDocument/2006/relationships/hyperlink" Target="http://szak-ma.hu/ado/igy-egesziti-ki-a-bereket-a-kormany-10245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nb.hu/letoltes/nobilis-svraka-81-98.pdf" TargetMode="External"/><Relationship Id="rId20" Type="http://schemas.openxmlformats.org/officeDocument/2006/relationships/hyperlink" Target="http://szak-ma.hu/ado/kinek-jott-be-a-kata-1023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deas.repec.org/p/mnb/opaper/2019-137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deas.repec.org/a/pfq/journl/v63y2018i3p355-375.html" TargetMode="External"/><Relationship Id="rId23" Type="http://schemas.openxmlformats.org/officeDocument/2006/relationships/hyperlink" Target="http://szak-ma.hu/ado/adomoral-es-adotudatossag-nemzetkozi-peldak-tukreben-102199" TargetMode="External"/><Relationship Id="rId10" Type="http://schemas.openxmlformats.org/officeDocument/2006/relationships/hyperlink" Target="https://doi.org/10.20311/stat2020.1.hu0005" TargetMode="External"/><Relationship Id="rId19" Type="http://schemas.openxmlformats.org/officeDocument/2006/relationships/hyperlink" Target="http://szak-ma.hu/ado/az-adotudatossag-szerepe-a-kkv-k-eleteben-102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gmszakmaiteruletek.kormany.hu/download/c/52/a2000/Viselked%C3%A9studom%C3%A1nyi%20projektek%20az%20ad%C3%B3igazgat%C3%A1sban.pdf" TargetMode="External"/><Relationship Id="rId14" Type="http://schemas.openxmlformats.org/officeDocument/2006/relationships/hyperlink" Target="https://www.penzugyiszemle.hu/penzugyi-szemle-folyoirat-aktualis-szam/szerepel-e-az-afacsokkentes-az-etlapon" TargetMode="External"/><Relationship Id="rId22" Type="http://schemas.openxmlformats.org/officeDocument/2006/relationships/hyperlink" Target="http://szak-ma.hu/ado/segitunk-uj-adozasi-format-valasztani-az-eva-helyett-102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Péter</dc:creator>
  <cp:lastModifiedBy>Tóth Péter</cp:lastModifiedBy>
  <cp:revision>4</cp:revision>
  <dcterms:created xsi:type="dcterms:W3CDTF">2020-07-27T14:44:00Z</dcterms:created>
  <dcterms:modified xsi:type="dcterms:W3CDTF">2020-07-28T07:10:00Z</dcterms:modified>
</cp:coreProperties>
</file>